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sz w:val="28"/>
          <w:szCs w:val="28"/>
        </w:rPr>
        <w:t xml:space="preserve">        </w:t>
      </w:r>
    </w:p>
    <w:p>
      <w:pPr>
        <w:pStyle w:val="Normal"/>
        <w:tabs>
          <w:tab w:val="left" w:pos="1460" w:leader="none"/>
        </w:tabs>
        <w:jc w:val="center"/>
        <w:rPr/>
      </w:pPr>
      <w:r>
        <w:rPr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  <w:u w:val="single"/>
        </w:rPr>
        <w:t>Организация отдыха и оздоровления детей и подростков в 2019 году</w:t>
      </w:r>
      <w:r>
        <w:rPr>
          <w:rFonts w:ascii="Liberation Serif" w:hAnsi="Liberation Serif"/>
          <w:b/>
          <w:bCs/>
          <w:i/>
          <w:sz w:val="32"/>
          <w:szCs w:val="32"/>
        </w:rPr>
        <w:t>.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(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соответствии с Постановлением Правительства СО от 03.08.2017 г. № 558-ПП «О мерах по организации и обеспечению отдыха и оздоровления детей в Свердловской области») 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Управление социальной политики по Туринскому ведет прием заявлений и документов на оздоровление детей в возрасте от 7 до 17 лет (включительно), проживающих на территории Туринского района и нуждающихся в особой заботе государства.        </w:t>
      </w:r>
    </w:p>
    <w:p>
      <w:pPr>
        <w:pStyle w:val="Normal"/>
        <w:tabs>
          <w:tab w:val="left" w:pos="1460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На бесплатное обеспечение путевками имеют право:</w:t>
      </w:r>
    </w:p>
    <w:p>
      <w:pPr>
        <w:pStyle w:val="Normal"/>
        <w:numPr>
          <w:ilvl w:val="0"/>
          <w:numId w:val="1"/>
        </w:numPr>
        <w:tabs>
          <w:tab w:val="left" w:pos="1460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дети, проживающие в  малоимущих семьях</w:t>
      </w:r>
    </w:p>
    <w:p>
      <w:pPr>
        <w:pStyle w:val="Normal"/>
        <w:numPr>
          <w:ilvl w:val="0"/>
          <w:numId w:val="1"/>
        </w:numPr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дети-сироты и дети, оставшиеся без попечения родителей </w:t>
      </w:r>
    </w:p>
    <w:p>
      <w:pPr>
        <w:pStyle w:val="Normal"/>
        <w:numPr>
          <w:ilvl w:val="0"/>
          <w:numId w:val="1"/>
        </w:numPr>
        <w:tabs>
          <w:tab w:val="left" w:pos="1460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дети-инвалиды и дети с ограниченными возможностями здоровья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дети - жертв вооруженных и межнациональных конфликтов, экологических и техногенных катастроф, стихийных бедствий;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дети из семей беженцев и вынужденных переселенцев;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дети, оказавшиеся в экстремальных условиях,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дети-жертвы насилия,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дети с отклонениями в поведении,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дети, жизнедеятельность которых объективно нарушена в результате сложившихся обстоятельств и  которые не могут преодолеть данные обстоятельства самостоятельно или с помощью семьи,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дети активные участники конкурсов и спартакиад, организуемых            </w:t>
      </w:r>
    </w:p>
    <w:p>
      <w:pPr>
        <w:pStyle w:val="Normal"/>
        <w:ind w:left="435"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управлением.</w:t>
      </w:r>
    </w:p>
    <w:p>
      <w:pPr>
        <w:pStyle w:val="Normal"/>
        <w:ind w:left="435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Отдых и оздоровление детей осуществляется в загородных</w:t>
      </w:r>
    </w:p>
    <w:p>
      <w:pPr>
        <w:pStyle w:val="Normal"/>
        <w:ind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оздоровительных лагерях, санаторно-курортных организациях (санаторий, санаторный оздоровительный лагерь круглогодичного действия) Свердловской области и за пределами Свердловской области на южных побережьях  в период с мая по декабрь месяц.</w:t>
      </w:r>
    </w:p>
    <w:p>
      <w:pPr>
        <w:pStyle w:val="Normal"/>
        <w:tabs>
          <w:tab w:val="left" w:pos="1460" w:leader="none"/>
        </w:tabs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В 2019 году планируется отдых и оздоровление 574 детей Свердловской области в условиях загородного лагеря отдыха и оздоровления детей круглогодичного действия, из них:</w:t>
      </w:r>
    </w:p>
    <w:p>
      <w:pPr>
        <w:pStyle w:val="Normal"/>
        <w:tabs>
          <w:tab w:val="left" w:pos="1460" w:leader="none"/>
        </w:tabs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>120 детей из малоимущих семей по тематической смене «Профсоюз» в условиях загородного лагеря отдыха и оздоровления детей круглогодичного действия, расположенного на территории  Свердловской области в период (продолжительность отдыха и оздоровления 14 дней в период с 18 марта 2019 года по 21 апреля 2019 года);</w:t>
      </w:r>
    </w:p>
    <w:p>
      <w:pPr>
        <w:pStyle w:val="Normal"/>
        <w:tabs>
          <w:tab w:val="left" w:pos="1460" w:leader="none"/>
        </w:tabs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>120 детей-участников заключительных этапов областного фестиваля — конкурса творчества детей и подростков «Город мастеров», областной спартакиады детей и подростков «Город олимпийских надежд», областного фестиваля подростков «Патриоты России» в условиях загородного лагеря отдыха и оздоровления детей круглогодичного действия, расположенного на территории  Свердловской области в период (продолжительность отдыха и оздоровления 14 дней в период с 25 августа 2019 года по 25 сентября 2019 года);</w:t>
      </w:r>
    </w:p>
    <w:p>
      <w:pPr>
        <w:pStyle w:val="Normal"/>
        <w:tabs>
          <w:tab w:val="left" w:pos="1460" w:leader="none"/>
        </w:tabs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>125 детей в условиях загородного лагеря отдыха и оздоровления детей круглогодичного действия, расположенного на побережье Черного моря на территории Краснодарского края (продолжительность отдыха и оздоровления 21 день с учетом авиаперелёта детей от города Екатеринбурга до места отдыха и обратно в период с 20 августа 2019 года по 25 сентября 2019 года);</w:t>
      </w:r>
    </w:p>
    <w:p>
      <w:pPr>
        <w:pStyle w:val="Normal"/>
        <w:tabs>
          <w:tab w:val="left" w:pos="1460" w:leader="none"/>
        </w:tabs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>209 детей в условиях загородного лагеря отдыха и оздоровления детей круглогодичного действия, расположенного на побережье Черного моря на территории Краснодарского края (продолжительность отдыха и оздоровления 21 день с учетом проезда детей на железнодорожном транспорте от города Екатеринбурга до места отдыха и обратно в период с 20 августа 2019 года по 25 сентября 2019 года);</w:t>
      </w:r>
    </w:p>
    <w:p>
      <w:pPr>
        <w:pStyle w:val="Normal"/>
        <w:tabs>
          <w:tab w:val="left" w:pos="1460" w:leader="none"/>
        </w:tabs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Обращаем внимание, что все заезды планируются в условиях загородного лагеря отдыха и оздоровления детей круглогодичного действия без санаторно-курортного лечения. 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left" w:pos="1460" w:leader="none"/>
        </w:tabs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Уважаемые родители!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документами необходимо обращаться по адресу: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г. Туринск, ул. Кирова, д.46, телефон  8 (34349)2-12-77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Многофункциональный центр.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г. Туринск, ул. Советская, д.12 телефон 8(34349)2-31-27 (доб.318)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УСП по Туринскому району</w:t>
      </w:r>
    </w:p>
    <w:p>
      <w:pPr>
        <w:pStyle w:val="Normal"/>
        <w:tabs>
          <w:tab w:val="left" w:pos="146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Необходимые документы:</w:t>
      </w:r>
    </w:p>
    <w:p>
      <w:pPr>
        <w:pStyle w:val="Normal"/>
        <w:numPr>
          <w:ilvl w:val="0"/>
          <w:numId w:val="2"/>
        </w:numPr>
        <w:tabs>
          <w:tab w:val="left" w:pos="146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родителя (законного представителя)</w:t>
      </w:r>
    </w:p>
    <w:p>
      <w:pPr>
        <w:pStyle w:val="Normal"/>
        <w:numPr>
          <w:ilvl w:val="0"/>
          <w:numId w:val="2"/>
        </w:numPr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Свидетельство о рождении ребенка (копия)</w:t>
      </w:r>
    </w:p>
    <w:p>
      <w:pPr>
        <w:pStyle w:val="Normal"/>
        <w:numPr>
          <w:ilvl w:val="0"/>
          <w:numId w:val="2"/>
        </w:numPr>
        <w:tabs>
          <w:tab w:val="left" w:pos="14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Справка для получения путевки на санаторно-курортное лечение, из ЦРБ (ф. 070/у)</w:t>
      </w:r>
    </w:p>
    <w:p>
      <w:pPr>
        <w:pStyle w:val="Normal"/>
        <w:numPr>
          <w:ilvl w:val="0"/>
          <w:numId w:val="2"/>
        </w:numPr>
        <w:tabs>
          <w:tab w:val="left" w:pos="1460" w:leader="none"/>
        </w:tabs>
        <w:jc w:val="both"/>
        <w:rPr/>
      </w:pPr>
      <w:r>
        <w:rPr>
          <w:rFonts w:ascii="Liberation Serif" w:hAnsi="Liberation Serif"/>
          <w:sz w:val="28"/>
          <w:szCs w:val="28"/>
        </w:rPr>
        <w:t>документы, подтверждающие категорию ребёнка (справка МСЭ,     постановление о назначении опеки и т.д.).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14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2">
    <w:name w:val="ListLabel 22"/>
    <w:qFormat/>
    <w:rPr>
      <w:rFonts w:ascii="Liberation Serif" w:hAnsi="Liberation Serif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Liberation Serif" w:hAnsi="Liberation Serif"/>
      <w:sz w:val="28"/>
      <w:szCs w:val="28"/>
    </w:rPr>
  </w:style>
  <w:style w:type="character" w:styleId="ListLabel32">
    <w:name w:val="ListLabel 32"/>
    <w:qFormat/>
    <w:rPr>
      <w:rFonts w:ascii="Liberation Serif" w:hAnsi="Liberation Serif" w:cs="Symbol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Liberation Serif" w:hAnsi="Liberation Serif"/>
      <w:sz w:val="28"/>
      <w:szCs w:val="28"/>
    </w:rPr>
  </w:style>
  <w:style w:type="character" w:styleId="ListLabel42">
    <w:name w:val="ListLabel 42"/>
    <w:qFormat/>
    <w:rPr>
      <w:rFonts w:ascii="Liberation Serif" w:hAnsi="Liberation Serif" w:cs="Symbol"/>
      <w:sz w:val="2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Liberation Serif" w:hAnsi="Liberation Seri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940e3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LibreOffice/5.4.3.2$Windows_x86 LibreOffice_project/92a7159f7e4af62137622921e809f8546db437e5</Application>
  <Pages>2</Pages>
  <Words>516</Words>
  <Characters>3388</Characters>
  <CharactersWithSpaces>3955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2018-06-29T09:29:00Z</dcterms:created>
  <dc:creator>ОСГиЛ4</dc:creator>
  <dc:description/>
  <dc:language>ru-RU</dc:language>
  <cp:lastModifiedBy/>
  <cp:lastPrinted>2019-02-05T13:31:55Z</cp:lastPrinted>
  <dcterms:modified xsi:type="dcterms:W3CDTF">2019-02-06T09:26:00Z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