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9F" w:rsidRPr="00124F9F" w:rsidRDefault="00124F9F" w:rsidP="00124F9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24F9F">
        <w:rPr>
          <w:rFonts w:ascii="Times New Roman" w:hAnsi="Times New Roman" w:cs="Times New Roman"/>
          <w:b/>
          <w:i/>
          <w:sz w:val="28"/>
          <w:szCs w:val="28"/>
        </w:rPr>
        <w:t>Средства обучения и воспитания, в том числе приспособленные для использования инвалидами и лицами с ограниченными возможностями здоровья</w:t>
      </w:r>
    </w:p>
    <w:p w:rsidR="00124F9F" w:rsidRPr="00124F9F" w:rsidRDefault="00124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4F9F">
        <w:rPr>
          <w:rFonts w:ascii="Times New Roman" w:hAnsi="Times New Roman" w:cs="Times New Roman"/>
          <w:sz w:val="28"/>
          <w:szCs w:val="28"/>
        </w:rPr>
        <w:t xml:space="preserve">В учебном процессе используются следующие виды средств обучения:  </w:t>
      </w:r>
    </w:p>
    <w:p w:rsidR="00124F9F" w:rsidRPr="00124F9F" w:rsidRDefault="00124F9F">
      <w:pPr>
        <w:rPr>
          <w:rFonts w:ascii="Times New Roman" w:hAnsi="Times New Roman" w:cs="Times New Roman"/>
          <w:sz w:val="28"/>
          <w:szCs w:val="28"/>
        </w:rPr>
      </w:pPr>
      <w:r w:rsidRPr="00124F9F">
        <w:rPr>
          <w:rFonts w:ascii="Times New Roman" w:hAnsi="Times New Roman" w:cs="Times New Roman"/>
          <w:sz w:val="28"/>
          <w:szCs w:val="28"/>
        </w:rPr>
        <w:t xml:space="preserve">- печатные (учебники и учебные пособия, книги для чтения, хрестоматии, рабочие тетради, атласы, раздаточный материал и т.д.);  </w:t>
      </w:r>
    </w:p>
    <w:p w:rsidR="00124F9F" w:rsidRPr="00124F9F" w:rsidRDefault="00124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4F9F">
        <w:rPr>
          <w:rFonts w:ascii="Times New Roman" w:hAnsi="Times New Roman" w:cs="Times New Roman"/>
          <w:sz w:val="28"/>
          <w:szCs w:val="28"/>
        </w:rPr>
        <w:t>- электронные образовательные ресурсы (</w:t>
      </w:r>
      <w:proofErr w:type="spellStart"/>
      <w:r w:rsidRPr="00124F9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24F9F">
        <w:rPr>
          <w:rFonts w:ascii="Times New Roman" w:hAnsi="Times New Roman" w:cs="Times New Roman"/>
          <w:sz w:val="28"/>
          <w:szCs w:val="28"/>
        </w:rPr>
        <w:t xml:space="preserve"> презентации, учебники, </w:t>
      </w:r>
      <w:proofErr w:type="spellStart"/>
      <w:r w:rsidRPr="00124F9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24F9F">
        <w:rPr>
          <w:rFonts w:ascii="Times New Roman" w:hAnsi="Times New Roman" w:cs="Times New Roman"/>
          <w:sz w:val="28"/>
          <w:szCs w:val="28"/>
        </w:rPr>
        <w:t xml:space="preserve"> универсальные энциклопедии и т.п.); </w:t>
      </w:r>
    </w:p>
    <w:p w:rsidR="00124F9F" w:rsidRPr="00124F9F" w:rsidRDefault="00124F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4F9F">
        <w:rPr>
          <w:rFonts w:ascii="Times New Roman" w:hAnsi="Times New Roman" w:cs="Times New Roman"/>
          <w:sz w:val="28"/>
          <w:szCs w:val="28"/>
        </w:rPr>
        <w:t>-  аудиовизуальные (видеофильмы образовательные, учебные кинофильмы, учебные фильмы на цифровых носителях (</w:t>
      </w:r>
      <w:proofErr w:type="spellStart"/>
      <w:r w:rsidRPr="00124F9F">
        <w:rPr>
          <w:rFonts w:ascii="Times New Roman" w:hAnsi="Times New Roman" w:cs="Times New Roman"/>
          <w:sz w:val="28"/>
          <w:szCs w:val="28"/>
        </w:rPr>
        <w:t>Video-CD</w:t>
      </w:r>
      <w:proofErr w:type="spellEnd"/>
      <w:r w:rsidRPr="00124F9F">
        <w:rPr>
          <w:rFonts w:ascii="Times New Roman" w:hAnsi="Times New Roman" w:cs="Times New Roman"/>
          <w:sz w:val="28"/>
          <w:szCs w:val="28"/>
        </w:rPr>
        <w:t xml:space="preserve">, DVD и т.п.)  наглядные плоскостные (плакаты, карты настенные, иллюстрации настенные, магнитные доски);  </w:t>
      </w:r>
      <w:proofErr w:type="gramEnd"/>
    </w:p>
    <w:p w:rsidR="00124F9F" w:rsidRPr="00124F9F" w:rsidRDefault="00124F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4F9F">
        <w:rPr>
          <w:rFonts w:ascii="Times New Roman" w:hAnsi="Times New Roman" w:cs="Times New Roman"/>
          <w:sz w:val="28"/>
          <w:szCs w:val="28"/>
        </w:rPr>
        <w:t xml:space="preserve">демонстрационные (гербарии, муляжи, макеты, стенды, модели в разрезе, модели демонстрационные);  </w:t>
      </w:r>
    </w:p>
    <w:p w:rsidR="00124F9F" w:rsidRPr="00124F9F" w:rsidRDefault="00124F9F">
      <w:pPr>
        <w:rPr>
          <w:rFonts w:ascii="Times New Roman" w:hAnsi="Times New Roman" w:cs="Times New Roman"/>
          <w:sz w:val="28"/>
          <w:szCs w:val="28"/>
        </w:rPr>
      </w:pPr>
      <w:r w:rsidRPr="00124F9F">
        <w:rPr>
          <w:rFonts w:ascii="Times New Roman" w:hAnsi="Times New Roman" w:cs="Times New Roman"/>
          <w:sz w:val="28"/>
          <w:szCs w:val="28"/>
        </w:rPr>
        <w:t xml:space="preserve">учебные приборы (компас, барометр, колбы, и т.д.);  </w:t>
      </w:r>
    </w:p>
    <w:p w:rsidR="00124F9F" w:rsidRPr="00124F9F" w:rsidRDefault="00124F9F">
      <w:pPr>
        <w:rPr>
          <w:rFonts w:ascii="Times New Roman" w:hAnsi="Times New Roman" w:cs="Times New Roman"/>
          <w:sz w:val="28"/>
          <w:szCs w:val="28"/>
        </w:rPr>
      </w:pPr>
      <w:r w:rsidRPr="00124F9F">
        <w:rPr>
          <w:rFonts w:ascii="Times New Roman" w:hAnsi="Times New Roman" w:cs="Times New Roman"/>
          <w:sz w:val="28"/>
          <w:szCs w:val="28"/>
        </w:rPr>
        <w:t>спортивное оборудование (гимнастическое оборудование, спортивные снаряды, мячи и т.п.).</w:t>
      </w:r>
    </w:p>
    <w:p w:rsidR="000C3FB1" w:rsidRPr="00124F9F" w:rsidRDefault="00124F9F" w:rsidP="00124F9F">
      <w:pPr>
        <w:jc w:val="both"/>
        <w:rPr>
          <w:rFonts w:ascii="Times New Roman" w:hAnsi="Times New Roman" w:cs="Times New Roman"/>
          <w:sz w:val="28"/>
          <w:szCs w:val="28"/>
        </w:rPr>
      </w:pPr>
      <w:r w:rsidRPr="00124F9F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наряду с бумажными используются электронные журналы успеваемости и электронный дневники обучающихся на Сайте </w:t>
      </w:r>
      <w:proofErr w:type="spellStart"/>
      <w:r w:rsidRPr="00124F9F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124F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4F9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24F9F">
        <w:rPr>
          <w:rFonts w:ascii="Times New Roman" w:hAnsi="Times New Roman" w:cs="Times New Roman"/>
          <w:sz w:val="28"/>
          <w:szCs w:val="28"/>
        </w:rPr>
        <w:t xml:space="preserve"> закрытой информационной системы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данных». Электронные дневники дают возможность контролировать успеваемость и посещаемость детей. Электронный дневник дисциплинирует учеников и создаѐт мотивацию в обучении, что ведѐт к повышению качества учѐбы.</w:t>
      </w:r>
    </w:p>
    <w:sectPr w:rsidR="000C3FB1" w:rsidRPr="00124F9F" w:rsidSect="000C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4F9F"/>
    <w:rsid w:val="000C3FB1"/>
    <w:rsid w:val="0012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2021-06-07T15:59:00Z</dcterms:created>
  <dcterms:modified xsi:type="dcterms:W3CDTF">2021-06-07T16:03:00Z</dcterms:modified>
</cp:coreProperties>
</file>